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D0" w:rsidRDefault="00026132" w:rsidP="0044189B">
      <w:pPr>
        <w:spacing w:after="0"/>
        <w:rPr>
          <w:sz w:val="24"/>
          <w:szCs w:val="24"/>
        </w:rPr>
      </w:pPr>
      <w:r w:rsidRPr="002D03D0">
        <w:rPr>
          <w:sz w:val="24"/>
          <w:szCs w:val="24"/>
        </w:rPr>
        <w:t>DÉBATS PARLEMENTAIRES JOURNAL OFFICIEL DE LA RÉPUBLIQUE FRANÇAISE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Séance du mardi 13 juin 1989</w:t>
      </w:r>
      <w:r w:rsidR="004C3EB1" w:rsidRPr="002D03D0">
        <w:rPr>
          <w:sz w:val="24"/>
          <w:szCs w:val="24"/>
        </w:rPr>
        <w:t xml:space="preserve"> </w:t>
      </w:r>
    </w:p>
    <w:p w:rsidR="002D03D0" w:rsidRPr="002D03D0" w:rsidRDefault="002D03D0" w:rsidP="0044189B">
      <w:pPr>
        <w:spacing w:after="0"/>
        <w:rPr>
          <w:sz w:val="24"/>
          <w:szCs w:val="24"/>
        </w:rPr>
      </w:pPr>
    </w:p>
    <w:p w:rsidR="00803DAF" w:rsidRDefault="00026132" w:rsidP="0044189B">
      <w:pPr>
        <w:spacing w:after="0"/>
        <w:rPr>
          <w:sz w:val="24"/>
          <w:szCs w:val="24"/>
        </w:rPr>
      </w:pPr>
      <w:r w:rsidRPr="002D03D0">
        <w:rPr>
          <w:b/>
          <w:sz w:val="24"/>
          <w:szCs w:val="24"/>
        </w:rPr>
        <w:t>M. Jean-Pierre Soisson, ministre du travail, de l'emploi et</w:t>
      </w:r>
      <w:r w:rsidR="004C3EB1" w:rsidRPr="002D03D0">
        <w:rPr>
          <w:b/>
          <w:sz w:val="24"/>
          <w:szCs w:val="24"/>
        </w:rPr>
        <w:t xml:space="preserve"> </w:t>
      </w:r>
      <w:r w:rsidRPr="002D03D0">
        <w:rPr>
          <w:b/>
          <w:sz w:val="24"/>
          <w:szCs w:val="24"/>
        </w:rPr>
        <w:t>de la formation professionnelle</w:t>
      </w:r>
      <w:r w:rsidRPr="002D03D0">
        <w:rPr>
          <w:sz w:val="24"/>
          <w:szCs w:val="24"/>
        </w:rPr>
        <w:t xml:space="preserve">. 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dernier problème que je voudrais aborder devant vous,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mesdames, messieurs les sénateurs, concerne les licenciements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décidés dans les entreprises qui n'ont pas de représentation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du personnel.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C'est sans doute l'une des questions les plus difficiles qui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ont été évoquées lors de l'élaboration du projet de loi.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recherche d'une maîtrise paritaire de l'emploi constitue pour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moi un objectif prioritaire. Encore faut-il, pour qu'elle puisse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s'affirmer, que les interlocuteurs existent de part et d'autre.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Or, ils n'existent pas dans la plupart des petites et moyennes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entreprises.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C'est la raison pour laquelle l'Assemblée nationale 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adopté un amendement permettant aux salariés dont le licenciement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est envisagé dans une entreprise dépourvue de représentation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du personnel d'être accompagné, lors de l'entretien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préalable au licenciement, d'une personne de son choix figurant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sur une liste établie par le préfet sur avis des organisations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syndicales et patronales du département.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J'ai souhaité qu'un équilibre soit respecté et que tous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partenaires sociaux puissent être consultés. C'est le texte voté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par l'Assemblée nationale qui est soumis à la délibération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votre assemblée. </w:t>
      </w:r>
      <w:r w:rsidRPr="002D03D0">
        <w:rPr>
          <w:sz w:val="24"/>
          <w:szCs w:val="24"/>
        </w:rPr>
        <w:cr/>
      </w:r>
      <w:r w:rsidR="00803DAF">
        <w:rPr>
          <w:sz w:val="24"/>
          <w:szCs w:val="24"/>
        </w:rPr>
        <w:t>[…]</w:t>
      </w:r>
    </w:p>
    <w:p w:rsidR="00803DAF" w:rsidRDefault="00803DAF" w:rsidP="0044189B">
      <w:pPr>
        <w:spacing w:after="0"/>
        <w:rPr>
          <w:sz w:val="24"/>
          <w:szCs w:val="24"/>
        </w:rPr>
      </w:pPr>
    </w:p>
    <w:p w:rsidR="00803DAF" w:rsidRDefault="00B7295E" w:rsidP="0044189B">
      <w:pPr>
        <w:spacing w:after="0"/>
        <w:rPr>
          <w:sz w:val="24"/>
          <w:szCs w:val="24"/>
        </w:rPr>
      </w:pPr>
      <w:r w:rsidRPr="00803DAF">
        <w:rPr>
          <w:b/>
          <w:sz w:val="24"/>
          <w:szCs w:val="24"/>
        </w:rPr>
        <w:t>M. Jean-Pierre Fourcade, président de la commission des</w:t>
      </w:r>
      <w:r w:rsidR="004C3EB1" w:rsidRPr="00803DAF">
        <w:rPr>
          <w:b/>
          <w:sz w:val="24"/>
          <w:szCs w:val="24"/>
        </w:rPr>
        <w:t xml:space="preserve"> </w:t>
      </w:r>
      <w:r w:rsidRPr="00803DAF">
        <w:rPr>
          <w:b/>
          <w:sz w:val="24"/>
          <w:szCs w:val="24"/>
        </w:rPr>
        <w:t>affaires sociales</w:t>
      </w:r>
      <w:r w:rsidRPr="002D03D0">
        <w:rPr>
          <w:sz w:val="24"/>
          <w:szCs w:val="24"/>
        </w:rPr>
        <w:t xml:space="preserve">. </w:t>
      </w:r>
      <w:r w:rsidR="00803DAF">
        <w:rPr>
          <w:sz w:val="24"/>
          <w:szCs w:val="24"/>
        </w:rPr>
        <w:t xml:space="preserve"> </w:t>
      </w:r>
    </w:p>
    <w:p w:rsidR="00803DAF" w:rsidRDefault="00B7295E" w:rsidP="0044189B">
      <w:pPr>
        <w:spacing w:after="0"/>
        <w:rPr>
          <w:sz w:val="24"/>
          <w:szCs w:val="24"/>
        </w:rPr>
      </w:pPr>
      <w:r w:rsidRPr="002D03D0">
        <w:rPr>
          <w:sz w:val="24"/>
          <w:szCs w:val="24"/>
        </w:rPr>
        <w:t>Pourquoi, à l'article 19, laisser négocier des personnes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extérieures à l'entreprise au motif que la négociation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n'est pas assez vivante au sein de l'entreprise ou même au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niveau de la branche professionnelle ?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Votre démarche, monsieur le ministre, comporte également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quelques contradictions et la lecture des articles 18 bis et 19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montre que, d'une part, on élargit le rôle des syndicats et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que, d'autre part, on le limite. Ce va-et-vient inquiète tout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autant les employeurs que les organisations syndicales et, lors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des auditions auxquelles la commission a procédé, plusieurs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organisations, qui, je le souligne, n'étaient pas que patronales,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s'en sont émues. </w:t>
      </w:r>
      <w:r w:rsidR="004C3EB1" w:rsidRPr="002D03D0">
        <w:rPr>
          <w:sz w:val="24"/>
          <w:szCs w:val="24"/>
        </w:rPr>
        <w:t xml:space="preserve">  </w:t>
      </w:r>
    </w:p>
    <w:p w:rsidR="00803DAF" w:rsidRDefault="00803DAF" w:rsidP="0044189B">
      <w:pPr>
        <w:spacing w:after="0"/>
        <w:rPr>
          <w:sz w:val="24"/>
          <w:szCs w:val="24"/>
        </w:rPr>
      </w:pPr>
    </w:p>
    <w:p w:rsidR="00803DAF" w:rsidRDefault="00E57387" w:rsidP="0044189B">
      <w:pPr>
        <w:spacing w:after="0"/>
        <w:rPr>
          <w:sz w:val="24"/>
          <w:szCs w:val="24"/>
        </w:rPr>
      </w:pPr>
      <w:r>
        <w:rPr>
          <w:sz w:val="24"/>
          <w:szCs w:val="24"/>
        </w:rPr>
        <w:t>[…]</w:t>
      </w:r>
    </w:p>
    <w:p w:rsidR="00E57387" w:rsidRDefault="00E57387" w:rsidP="0044189B">
      <w:pPr>
        <w:spacing w:after="0"/>
        <w:rPr>
          <w:sz w:val="24"/>
          <w:szCs w:val="24"/>
        </w:rPr>
      </w:pPr>
      <w:r>
        <w:rPr>
          <w:sz w:val="24"/>
          <w:szCs w:val="24"/>
        </w:rPr>
        <w:t>Page 1480</w:t>
      </w:r>
    </w:p>
    <w:p w:rsidR="00E57387" w:rsidRDefault="00E57387" w:rsidP="0044189B">
      <w:pPr>
        <w:spacing w:after="0"/>
        <w:rPr>
          <w:sz w:val="24"/>
          <w:szCs w:val="24"/>
        </w:rPr>
      </w:pPr>
    </w:p>
    <w:p w:rsidR="00E57387" w:rsidRDefault="0044189B" w:rsidP="0044189B">
      <w:pPr>
        <w:spacing w:after="0"/>
        <w:rPr>
          <w:sz w:val="24"/>
          <w:szCs w:val="24"/>
        </w:rPr>
      </w:pPr>
      <w:r w:rsidRPr="00E57387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« Art. 19. - I. - Le deuxième alinéa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l'article L. 122-14 du code du travail est complété par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phrases suivantes :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« Lorsqu'il n'y a pas d'institutions représentatives du personnel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dans l'entreprise, le salarié peut se faire assister par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une personne de son choix, inscrite sur une liste dressée par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représentant de l'Etat dans le département après consultation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des organisations représentatives visées à l'article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 136-1 dans des conditions fixées par décret. Mention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doit être faite de ces facultés dans la lettre de convocation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prévue au premier alinéa du présent article. »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« II. - Le troisième alinéa du même article L 122-14 est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ainsi rédigé :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« Les dispositions des alinéas qui précèdent ne sont pas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applicables </w:t>
      </w:r>
      <w:r w:rsidRPr="002D03D0">
        <w:rPr>
          <w:sz w:val="24"/>
          <w:szCs w:val="24"/>
        </w:rPr>
        <w:lastRenderedPageBreak/>
        <w:t>en cas de licenciement pour motif économique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dix salariés et plus dans une même période de trente jours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lorsqu'il existe un comité d'entreprise ou des délégués du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personnel dans l'entreprise. »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Par amendement n° 72, MM. </w:t>
      </w:r>
      <w:proofErr w:type="spellStart"/>
      <w:r w:rsidRPr="002D03D0">
        <w:rPr>
          <w:sz w:val="24"/>
          <w:szCs w:val="24"/>
        </w:rPr>
        <w:t>Viron</w:t>
      </w:r>
      <w:proofErr w:type="spellEnd"/>
      <w:r w:rsidRPr="002D03D0">
        <w:rPr>
          <w:sz w:val="24"/>
          <w:szCs w:val="24"/>
        </w:rPr>
        <w:t xml:space="preserve"> et </w:t>
      </w:r>
      <w:proofErr w:type="spellStart"/>
      <w:r w:rsidRPr="002D03D0">
        <w:rPr>
          <w:sz w:val="24"/>
          <w:szCs w:val="24"/>
        </w:rPr>
        <w:t>Lederman</w:t>
      </w:r>
      <w:proofErr w:type="spellEnd"/>
      <w:r w:rsidRPr="002D03D0">
        <w:rPr>
          <w:sz w:val="24"/>
          <w:szCs w:val="24"/>
        </w:rPr>
        <w:t>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Mme </w:t>
      </w:r>
      <w:proofErr w:type="spellStart"/>
      <w:r w:rsidRPr="002D03D0">
        <w:rPr>
          <w:sz w:val="24"/>
          <w:szCs w:val="24"/>
        </w:rPr>
        <w:t>Beaudeau</w:t>
      </w:r>
      <w:proofErr w:type="spellEnd"/>
      <w:r w:rsidRPr="002D03D0">
        <w:rPr>
          <w:sz w:val="24"/>
          <w:szCs w:val="24"/>
        </w:rPr>
        <w:t xml:space="preserve">, MM. </w:t>
      </w:r>
      <w:proofErr w:type="spellStart"/>
      <w:r w:rsidRPr="002D03D0">
        <w:rPr>
          <w:sz w:val="24"/>
          <w:szCs w:val="24"/>
        </w:rPr>
        <w:t>Minetti</w:t>
      </w:r>
      <w:proofErr w:type="spellEnd"/>
      <w:r w:rsidRPr="002D03D0">
        <w:rPr>
          <w:sz w:val="24"/>
          <w:szCs w:val="24"/>
        </w:rPr>
        <w:t xml:space="preserve"> et </w:t>
      </w:r>
      <w:proofErr w:type="spellStart"/>
      <w:r w:rsidRPr="002D03D0">
        <w:rPr>
          <w:sz w:val="24"/>
          <w:szCs w:val="24"/>
        </w:rPr>
        <w:t>Souffrin</w:t>
      </w:r>
      <w:proofErr w:type="spellEnd"/>
      <w:r w:rsidRPr="002D03D0">
        <w:rPr>
          <w:sz w:val="24"/>
          <w:szCs w:val="24"/>
        </w:rPr>
        <w:t>, les membres du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groupe communiste et apparenté proposent d'insérer, au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début de cet article, un paragraphe additionnel ain</w:t>
      </w:r>
      <w:r w:rsidR="00E57387">
        <w:rPr>
          <w:sz w:val="24"/>
          <w:szCs w:val="24"/>
        </w:rPr>
        <w:t>s</w:t>
      </w:r>
      <w:r w:rsidRPr="002D03D0">
        <w:rPr>
          <w:sz w:val="24"/>
          <w:szCs w:val="24"/>
        </w:rPr>
        <w:t>i rédigé :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« I. - A. Le premier alinéa de l'article L. 122-14 du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code du travail est complété par les phrases suivantes :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« En outre l'employeur, chaque fois qu'il envisage un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licenciement, est tenu de recevoir les représentants du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personnel en présence de l'intéressé si celui-ci en manifeste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désir, ceci afin d'examiner les motifs et les solutions éventuelles qui pourraient tendre à l'éviter.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représentants du personnel peuvent demander l'audition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contradictoire de témoins. »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La parole est à M. </w:t>
      </w:r>
      <w:proofErr w:type="spellStart"/>
      <w:r w:rsidRPr="002D03D0">
        <w:rPr>
          <w:sz w:val="24"/>
          <w:szCs w:val="24"/>
        </w:rPr>
        <w:t>Viron</w:t>
      </w:r>
      <w:proofErr w:type="spellEnd"/>
      <w:r w:rsidRPr="002D03D0">
        <w:rPr>
          <w:sz w:val="24"/>
          <w:szCs w:val="24"/>
        </w:rPr>
        <w:t>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M. Hector </w:t>
      </w:r>
      <w:proofErr w:type="spellStart"/>
      <w:r w:rsidRPr="002D03D0">
        <w:rPr>
          <w:sz w:val="24"/>
          <w:szCs w:val="24"/>
        </w:rPr>
        <w:t>Viron</w:t>
      </w:r>
      <w:proofErr w:type="spellEnd"/>
      <w:r w:rsidRPr="002D03D0">
        <w:rPr>
          <w:sz w:val="24"/>
          <w:szCs w:val="24"/>
        </w:rPr>
        <w:t>. Ce paragraphe additionnel que nous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proposons répond à ce que nous défendons depuis le début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 la discussion, c'est-à-dire permettre une meilleure protection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des salariés en cas de licenciement.</w:t>
      </w:r>
      <w:r w:rsidR="004C3EB1" w:rsidRPr="002D03D0">
        <w:rPr>
          <w:sz w:val="24"/>
          <w:szCs w:val="24"/>
        </w:rPr>
        <w:t xml:space="preserve"> </w:t>
      </w:r>
    </w:p>
    <w:p w:rsidR="00E57387" w:rsidRDefault="0044189B" w:rsidP="0044189B">
      <w:pPr>
        <w:spacing w:after="0"/>
        <w:rPr>
          <w:sz w:val="24"/>
          <w:szCs w:val="24"/>
        </w:rPr>
      </w:pPr>
      <w:r w:rsidRPr="00E57387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Quel est l'avis de la commission ?</w:t>
      </w:r>
      <w:r w:rsidR="004C3EB1" w:rsidRPr="002D03D0">
        <w:rPr>
          <w:sz w:val="24"/>
          <w:szCs w:val="24"/>
        </w:rPr>
        <w:t xml:space="preserve"> </w:t>
      </w:r>
    </w:p>
    <w:p w:rsidR="00E57387" w:rsidRDefault="0044189B" w:rsidP="0044189B">
      <w:pPr>
        <w:spacing w:after="0"/>
        <w:rPr>
          <w:sz w:val="24"/>
          <w:szCs w:val="24"/>
        </w:rPr>
      </w:pPr>
      <w:r w:rsidRPr="00E57387">
        <w:rPr>
          <w:b/>
          <w:sz w:val="24"/>
          <w:szCs w:val="24"/>
        </w:rPr>
        <w:t xml:space="preserve">M. Louis </w:t>
      </w:r>
      <w:proofErr w:type="spellStart"/>
      <w:r w:rsidRPr="00E57387">
        <w:rPr>
          <w:b/>
          <w:sz w:val="24"/>
          <w:szCs w:val="24"/>
        </w:rPr>
        <w:t>Souvet</w:t>
      </w:r>
      <w:proofErr w:type="spellEnd"/>
      <w:r w:rsidRPr="002D03D0">
        <w:rPr>
          <w:sz w:val="24"/>
          <w:szCs w:val="24"/>
        </w:rPr>
        <w:t>, rapporteur. La commission pense qu'il y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 confusion des genres dans cet amendement no 72. En effet,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les représentants du personnel ne sont en aucun cas des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juges. C'est la raison pour laquelle elle a émis un avis défavorable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sur cet amendement.</w:t>
      </w:r>
      <w:r w:rsidR="004C3EB1" w:rsidRPr="002D03D0">
        <w:rPr>
          <w:sz w:val="24"/>
          <w:szCs w:val="24"/>
        </w:rPr>
        <w:t xml:space="preserve"> </w:t>
      </w:r>
    </w:p>
    <w:p w:rsidR="00E57387" w:rsidRDefault="0044189B" w:rsidP="0044189B">
      <w:pPr>
        <w:spacing w:after="0"/>
        <w:rPr>
          <w:sz w:val="24"/>
          <w:szCs w:val="24"/>
        </w:rPr>
      </w:pPr>
      <w:r w:rsidRPr="00E57387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Quel est l'avis du Gouvernement ?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E57387">
        <w:rPr>
          <w:b/>
          <w:sz w:val="24"/>
          <w:szCs w:val="24"/>
        </w:rPr>
        <w:t>M. Jean-Pierre Soisson, ministre du travail, de l'emploi et</w:t>
      </w:r>
      <w:r w:rsidR="004C3EB1" w:rsidRPr="00E57387">
        <w:rPr>
          <w:b/>
          <w:sz w:val="24"/>
          <w:szCs w:val="24"/>
        </w:rPr>
        <w:t xml:space="preserve"> </w:t>
      </w:r>
      <w:r w:rsidRPr="00E57387">
        <w:rPr>
          <w:b/>
          <w:sz w:val="24"/>
          <w:szCs w:val="24"/>
        </w:rPr>
        <w:t>de la formation professionnelle</w:t>
      </w:r>
      <w:r w:rsidRPr="002D03D0">
        <w:rPr>
          <w:sz w:val="24"/>
          <w:szCs w:val="24"/>
        </w:rPr>
        <w:t>. Cet amendement, en cas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licenciement individuel, peut conduire l'employeur à recevoir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simultanément le comité d'entreprise, les délégués du personnel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et les délégués syndicaux. Il fait ainsi intervenir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structures collectives.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texte adopté par l'Assemblée nationale permet au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salarié de se faire accompagner par une personne de son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choix, sans mettre en cause les structures collectives qui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interviennent à une autre phase de la procédure.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Aussi l'amendement no 72 entremêle-t-il en quelque sorte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les diverses phases de la procédure. C'est la raison pour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laquelle le Gouvernement y est défavorable.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Personne ne demande la parole ?...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Je mets aux voix l'amendement no 72, repoussé par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commission et par le Gouvernement.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(L'amendement n'est pas adopté.)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Toujours sur l'article 19, je suis maintenant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saisi de deux amendements identiques.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Le premier, no 27, est présenté par M. Louis </w:t>
      </w:r>
      <w:proofErr w:type="spellStart"/>
      <w:r w:rsidRPr="002D03D0">
        <w:rPr>
          <w:sz w:val="24"/>
          <w:szCs w:val="24"/>
        </w:rPr>
        <w:t>Souvet</w:t>
      </w:r>
      <w:proofErr w:type="spellEnd"/>
      <w:r w:rsidRPr="002D03D0">
        <w:rPr>
          <w:sz w:val="24"/>
          <w:szCs w:val="24"/>
        </w:rPr>
        <w:t>, au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nom de la commission.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second, no 38, est déposé par M. Xavier de Villepin et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les membres d</w:t>
      </w:r>
      <w:r w:rsidR="00942150">
        <w:rPr>
          <w:sz w:val="24"/>
          <w:szCs w:val="24"/>
        </w:rPr>
        <w:t xml:space="preserve">u groupe de l'union centriste. </w:t>
      </w:r>
      <w:r w:rsidRPr="002D03D0">
        <w:rPr>
          <w:sz w:val="24"/>
          <w:szCs w:val="24"/>
        </w:rPr>
        <w:t>Tous deux tendent à supprimer le paragraphe I de cet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article.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 parole est à M. le rapporteur, pour défendre l'amendement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no 27.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 xml:space="preserve">M. Louis </w:t>
      </w:r>
      <w:proofErr w:type="spellStart"/>
      <w:r w:rsidRPr="00942150">
        <w:rPr>
          <w:b/>
          <w:sz w:val="24"/>
          <w:szCs w:val="24"/>
        </w:rPr>
        <w:t>Souvet</w:t>
      </w:r>
      <w:proofErr w:type="spellEnd"/>
      <w:r w:rsidRPr="002D03D0">
        <w:rPr>
          <w:sz w:val="24"/>
          <w:szCs w:val="24"/>
        </w:rPr>
        <w:t>, rapporteur. Le texte proposé pour compléter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l'article L. 122-14 du code du travail est de nature à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perturber gravement la vie des petites entreprises.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 commission estime très regrettable l'adoption de ce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texte par l'Assemblée nationale, alors que le ministre s'est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engagé à ouvrir une concertation avec les partenaires sociaux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sur la question de la représentation du personnel dans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petites et moyennes entreprises.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Selon les dispositions en vigueur du code du travail,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présence d'un délégué du personnel n'est obligatoire que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dans les entreprises employant onze salariés ou plus.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 outre, le texte actuel de l'article 122-14 du code du travail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prévoit que, lors de l'entretien préalable à un </w:t>
      </w:r>
      <w:r w:rsidRPr="002D03D0">
        <w:rPr>
          <w:sz w:val="24"/>
          <w:szCs w:val="24"/>
        </w:rPr>
        <w:lastRenderedPageBreak/>
        <w:t>licenciement,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salarié peut se faire assister par un autre salarié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l'entreprise choisi par lui.</w:t>
      </w:r>
      <w:r w:rsidR="004C3EB1" w:rsidRPr="002D03D0">
        <w:rPr>
          <w:sz w:val="24"/>
          <w:szCs w:val="24"/>
        </w:rPr>
        <w:t xml:space="preserve"> </w:t>
      </w:r>
      <w:r w:rsidRPr="00942150">
        <w:rPr>
          <w:sz w:val="24"/>
          <w:szCs w:val="24"/>
          <w:highlight w:val="yellow"/>
        </w:rPr>
        <w:t>L'intrusion de « brigades de négociateurs » ne peut que</w:t>
      </w:r>
      <w:r w:rsidR="004C3EB1" w:rsidRPr="00942150">
        <w:rPr>
          <w:sz w:val="24"/>
          <w:szCs w:val="24"/>
          <w:highlight w:val="yellow"/>
        </w:rPr>
        <w:t xml:space="preserve"> </w:t>
      </w:r>
      <w:r w:rsidRPr="00942150">
        <w:rPr>
          <w:sz w:val="24"/>
          <w:szCs w:val="24"/>
          <w:highlight w:val="yellow"/>
        </w:rPr>
        <w:t>gêner le fonctionnement de l'entreprise et envenimer les</w:t>
      </w:r>
      <w:r w:rsidR="004C3EB1" w:rsidRPr="00942150">
        <w:rPr>
          <w:sz w:val="24"/>
          <w:szCs w:val="24"/>
          <w:highlight w:val="yellow"/>
        </w:rPr>
        <w:t xml:space="preserve"> </w:t>
      </w:r>
      <w:r w:rsidRPr="00942150">
        <w:rPr>
          <w:sz w:val="24"/>
          <w:szCs w:val="24"/>
          <w:highlight w:val="yellow"/>
        </w:rPr>
        <w:t>éventuels conflits</w:t>
      </w:r>
      <w:r w:rsidRPr="002D03D0">
        <w:rPr>
          <w:sz w:val="24"/>
          <w:szCs w:val="24"/>
        </w:rPr>
        <w:t>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Telles sont les raisons qui conduisent la commission des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affaires sociales à vous proposer de supprimer le paragraphe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I de l'article 19.</w:t>
      </w:r>
      <w:r w:rsidR="004C3EB1" w:rsidRPr="002D03D0">
        <w:rPr>
          <w:sz w:val="24"/>
          <w:szCs w:val="24"/>
        </w:rPr>
        <w:t xml:space="preserve"> </w:t>
      </w:r>
      <w:r w:rsidRPr="00942150">
        <w:rPr>
          <w:sz w:val="24"/>
          <w:szCs w:val="24"/>
          <w:highlight w:val="yellow"/>
        </w:rPr>
        <w:t>J'ajouterai que les grandes centrales syndicales sont contre</w:t>
      </w:r>
      <w:r w:rsidR="004C3EB1" w:rsidRPr="00942150">
        <w:rPr>
          <w:sz w:val="24"/>
          <w:szCs w:val="24"/>
          <w:highlight w:val="yellow"/>
        </w:rPr>
        <w:t xml:space="preserve"> </w:t>
      </w:r>
      <w:r w:rsidRPr="00942150">
        <w:rPr>
          <w:sz w:val="24"/>
          <w:szCs w:val="24"/>
          <w:highlight w:val="yellow"/>
        </w:rPr>
        <w:t>l'introduction de ces négociateurs, au motif, d'une part,</w:t>
      </w:r>
      <w:r w:rsidR="004C3EB1" w:rsidRPr="00942150">
        <w:rPr>
          <w:sz w:val="24"/>
          <w:szCs w:val="24"/>
          <w:highlight w:val="yellow"/>
        </w:rPr>
        <w:t xml:space="preserve"> </w:t>
      </w:r>
      <w:r w:rsidRPr="00942150">
        <w:rPr>
          <w:sz w:val="24"/>
          <w:szCs w:val="24"/>
          <w:highlight w:val="yellow"/>
        </w:rPr>
        <w:t>qu'elles y perdent évidemment de leurs prérogatives et que,</w:t>
      </w:r>
      <w:r w:rsidR="004C3EB1" w:rsidRPr="00942150">
        <w:rPr>
          <w:sz w:val="24"/>
          <w:szCs w:val="24"/>
          <w:highlight w:val="yellow"/>
        </w:rPr>
        <w:t xml:space="preserve"> </w:t>
      </w:r>
      <w:r w:rsidRPr="00942150">
        <w:rPr>
          <w:sz w:val="24"/>
          <w:szCs w:val="24"/>
          <w:highlight w:val="yellow"/>
        </w:rPr>
        <w:t>d'autre part, les salariés deviennent ainsi des assistés</w:t>
      </w:r>
      <w:r w:rsidRPr="002D03D0">
        <w:rPr>
          <w:sz w:val="24"/>
          <w:szCs w:val="24"/>
        </w:rPr>
        <w:t>.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La parole est à M. de Villepin, pour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défendre l'amendement n° 38.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>M. Xavier de Villepin</w:t>
      </w:r>
      <w:r w:rsidRPr="002D03D0">
        <w:rPr>
          <w:sz w:val="24"/>
          <w:szCs w:val="24"/>
        </w:rPr>
        <w:t>. Ce dispositif est contesté à la fois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par les responsables des P.M.</w:t>
      </w:r>
      <w:r w:rsidR="00942150">
        <w:rPr>
          <w:sz w:val="24"/>
          <w:szCs w:val="24"/>
        </w:rPr>
        <w:t>E</w:t>
      </w:r>
      <w:r w:rsidRPr="002D03D0">
        <w:rPr>
          <w:sz w:val="24"/>
          <w:szCs w:val="24"/>
        </w:rPr>
        <w:t>. et par les organisations syndicales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les plus représentatives. En fait, il apporte une mauvaise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réponse à une vraie question, celle de la représentation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des salariés dans les petites entreprises. 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Mon amendement étant identique à celui de la commission,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dont je partage totalement l'analyse, je le retire au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profit de l'amendement n° 27.</w:t>
      </w:r>
      <w:r w:rsidR="004C3EB1" w:rsidRPr="002D03D0">
        <w:rPr>
          <w:sz w:val="24"/>
          <w:szCs w:val="24"/>
        </w:rPr>
        <w:t xml:space="preserve"> </w:t>
      </w:r>
    </w:p>
    <w:p w:rsidR="00942150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L'amendement n° 38 est retiré.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Quel est l'avis du Gouvernement sur l'amendement n° 27 ?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942150">
        <w:rPr>
          <w:b/>
          <w:sz w:val="24"/>
          <w:szCs w:val="24"/>
        </w:rPr>
        <w:t>M. Jean-Pierre Soisson, ministre du travail, de l'emploi et</w:t>
      </w:r>
      <w:r w:rsidR="004C3EB1" w:rsidRPr="00942150">
        <w:rPr>
          <w:b/>
          <w:sz w:val="24"/>
          <w:szCs w:val="24"/>
        </w:rPr>
        <w:t xml:space="preserve"> </w:t>
      </w:r>
      <w:r w:rsidRPr="00942150">
        <w:rPr>
          <w:b/>
          <w:sz w:val="24"/>
          <w:szCs w:val="24"/>
        </w:rPr>
        <w:t>de la formation professionnelle</w:t>
      </w:r>
      <w:r w:rsidRPr="002D03D0">
        <w:rPr>
          <w:sz w:val="24"/>
          <w:szCs w:val="24"/>
        </w:rPr>
        <w:t>. La question de la représentation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du personnel dans les petites et moyennes entreprises,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où précisément cette représentation n'existe pas, se pose véritablement.</w:t>
      </w:r>
      <w:r w:rsidR="004C3EB1" w:rsidRPr="002D03D0">
        <w:rPr>
          <w:sz w:val="24"/>
          <w:szCs w:val="24"/>
        </w:rPr>
        <w:t xml:space="preserve">  </w:t>
      </w:r>
      <w:r w:rsidRPr="002D03D0">
        <w:rPr>
          <w:sz w:val="24"/>
          <w:szCs w:val="24"/>
        </w:rPr>
        <w:t>J'ai pris un engagement devant l'Assemblée nationale, que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je renouvelle ici. M. de Villepin avait d'ailleurs attiré mon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attention sur ce point, ce matin lors de son intervention. J'ai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entrepris une négociation avec les partenaires sociaux ;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j'aurai à en rendre compte au Parlement afin que nous puissions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trouver les voies et moyens permettant d'assurer une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meilleure représentation du personnel dans les P.M.E.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Dans cette attente, l'Assemblée nationale a cru devoir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introduire la disposition dont vous discutez. Je rappelle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position que j'ai adoptée ce matin : je défends devant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Sénat à la fois l'avant-projet que j'ai élaboré et les amendements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qui ont été adoptés par l'Assemblée nationale.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C'est la raison pour laquelle le Gouvernement est défavorable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à l'amendement de suppression de cet article. Je crois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que, lors de l'entretien individuel préalable, il n'est pas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bonne politique de laisser le salarié licencié seul, sans assistance,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face à l'employeur. En acceptant l'amendement qui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m'a été proposé par le groupe socialiste à l'Assemblée nationale,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j'ai souhaité qu'il s'agisse non pas, pour reprendre l'expression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de M. </w:t>
      </w:r>
      <w:proofErr w:type="spellStart"/>
      <w:r w:rsidRPr="002D03D0">
        <w:rPr>
          <w:sz w:val="24"/>
          <w:szCs w:val="24"/>
        </w:rPr>
        <w:t>Souvet</w:t>
      </w:r>
      <w:proofErr w:type="spellEnd"/>
      <w:r w:rsidRPr="002D03D0">
        <w:rPr>
          <w:sz w:val="24"/>
          <w:szCs w:val="24"/>
        </w:rPr>
        <w:t>, de « brigades » qui puissent s'abattre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sur l'entreprise mais au contraire </w:t>
      </w:r>
      <w:r w:rsidRPr="00E8297B">
        <w:rPr>
          <w:sz w:val="24"/>
          <w:szCs w:val="24"/>
          <w:highlight w:val="yellow"/>
        </w:rPr>
        <w:t>d'hommes qui aient un</w:t>
      </w:r>
      <w:r w:rsidR="004C3EB1" w:rsidRPr="00E8297B">
        <w:rPr>
          <w:sz w:val="24"/>
          <w:szCs w:val="24"/>
          <w:highlight w:val="yellow"/>
        </w:rPr>
        <w:t xml:space="preserve"> </w:t>
      </w:r>
      <w:r w:rsidRPr="00E8297B">
        <w:rPr>
          <w:sz w:val="24"/>
          <w:szCs w:val="24"/>
          <w:highlight w:val="yellow"/>
        </w:rPr>
        <w:t>pouvoir d'équilibre et qui puissent traiter le dossier en équité</w:t>
      </w:r>
      <w:r w:rsidRPr="002D03D0">
        <w:rPr>
          <w:sz w:val="24"/>
          <w:szCs w:val="24"/>
        </w:rPr>
        <w:t>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car ils auront été nommés après consultation des organisations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patronales et syndicales.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Qui peut être ce conseiller ? Par exemple, un </w:t>
      </w:r>
      <w:r w:rsidR="00E8297B" w:rsidRPr="002D03D0">
        <w:rPr>
          <w:sz w:val="24"/>
          <w:szCs w:val="24"/>
        </w:rPr>
        <w:t>fonctionnaire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 retraite ou un cadre retiré des affaires qui accepte bénévolement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d'apporter son assistance à tel ou tel salarié licencié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et, s</w:t>
      </w:r>
      <w:r w:rsidRPr="00E8297B">
        <w:rPr>
          <w:sz w:val="24"/>
          <w:szCs w:val="24"/>
          <w:highlight w:val="yellow"/>
        </w:rPr>
        <w:t>oyons clairs, de jouer un rôle de médiateur afin d'éviter</w:t>
      </w:r>
      <w:r w:rsidR="004C3EB1" w:rsidRPr="00E8297B">
        <w:rPr>
          <w:sz w:val="24"/>
          <w:szCs w:val="24"/>
          <w:highlight w:val="yellow"/>
        </w:rPr>
        <w:t xml:space="preserve"> </w:t>
      </w:r>
      <w:r w:rsidRPr="00E8297B">
        <w:rPr>
          <w:sz w:val="24"/>
          <w:szCs w:val="24"/>
          <w:highlight w:val="yellow"/>
        </w:rPr>
        <w:t>que le conflit ne s'envenime</w:t>
      </w:r>
      <w:r w:rsidRPr="002D03D0">
        <w:rPr>
          <w:sz w:val="24"/>
          <w:szCs w:val="24"/>
        </w:rPr>
        <w:t>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Tel est l'objet de l'amendement. Tel est l'objectif de la disposition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telle que le Gouvernement la conçoit. </w:t>
      </w:r>
      <w:r w:rsidRPr="002D03D0">
        <w:rPr>
          <w:sz w:val="24"/>
          <w:szCs w:val="24"/>
        </w:rPr>
        <w:cr/>
      </w:r>
      <w:r w:rsidRPr="00E8297B">
        <w:rPr>
          <w:b/>
          <w:sz w:val="24"/>
          <w:szCs w:val="24"/>
        </w:rPr>
        <w:t>M. Jean-Pierre Fourcade</w:t>
      </w:r>
      <w:r w:rsidRPr="002D03D0">
        <w:rPr>
          <w:sz w:val="24"/>
          <w:szCs w:val="24"/>
        </w:rPr>
        <w:t xml:space="preserve">, </w:t>
      </w:r>
      <w:r w:rsidRPr="00E8297B">
        <w:rPr>
          <w:b/>
          <w:sz w:val="24"/>
          <w:szCs w:val="24"/>
        </w:rPr>
        <w:t>président de la commission</w:t>
      </w:r>
      <w:r w:rsidRPr="002D03D0">
        <w:rPr>
          <w:sz w:val="24"/>
          <w:szCs w:val="24"/>
        </w:rPr>
        <w:t>. Je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demande la parole, pour répondre à M. le ministre.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lastRenderedPageBreak/>
        <w:t>M. le président</w:t>
      </w:r>
      <w:r w:rsidRPr="002D03D0">
        <w:rPr>
          <w:sz w:val="24"/>
          <w:szCs w:val="24"/>
        </w:rPr>
        <w:t>. La commission a la parole quand elle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demande, monsieur Fourcade, mais surtout pas pour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répondre au ministre dans la discussion d'un amendement.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 effet, le Sénat a décidé, le 13 mai 1981, d'observer strictement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règlement et donc d'interdire tout droit de réponse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au ministre lors de la discussion d'un amendement.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Mais la commission ayant, c'est vrai, la parole quand elle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 demande, tout cela n'a pas d'importance. Elle l'a pour en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faire ce qu'elle veut. Vous avez donc la parole, monsieur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président de la commission.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>M. Jean-Pierre Fourcade, président de la commission.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Quel que soit le titre auquel je prends la parole, monsieur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président, ce sera pour répondre à M. le ministre sur un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point très particulier d'ordre constitutionnel.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Voilà, en effet, un projet de loi, rédigé par le Gouverne-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ment et qui a été adopté en conseil des ministres. Je vous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rappelle que notre pays compte deux assemblées. Selon l'urgence,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les procédures utilisées, les dispositions en cause,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textes sont déposés soit à l'Assemblée nationale, soit au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Sénat. Votre gouvernement utilise cette </w:t>
      </w:r>
      <w:r w:rsidR="00E8297B" w:rsidRPr="002D03D0">
        <w:rPr>
          <w:sz w:val="24"/>
          <w:szCs w:val="24"/>
        </w:rPr>
        <w:t>procédure</w:t>
      </w:r>
      <w:r w:rsidRPr="002D03D0">
        <w:rPr>
          <w:sz w:val="24"/>
          <w:szCs w:val="24"/>
        </w:rPr>
        <w:t xml:space="preserve"> commode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qui permet de désencombrer l'ordre du jour d'une assemblée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 déposant un texte en première lecture dans l'autre assemblée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et vice versa.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Si l'Assemblée nationale, saisie la première d'un texte, y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ajoute un certain nombre d'amendements qui en modifient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l'équilibre et si vous venez ici nous dire que vous défendez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non pas le texte du Gouvernement, mais celui qui est issu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des débats de l'Assemblée nationale, il ne nous reste plus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qu'à voter contre.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Aussi, monsieur le ministre, en reprenant à votre compte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totalité des amendements de l'Assemblée nationale, même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lorsqu'ils sont contestables, comme celui-ci, avouez-le - d'ailleurs,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toutes les organisations syndicales que la commission 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reçues l'ont confirmé - je crains que vous ne limitiez les possibilités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législatives du Sénat. </w:t>
      </w:r>
      <w:r w:rsidRPr="002D03D0">
        <w:rPr>
          <w:sz w:val="24"/>
          <w:szCs w:val="24"/>
        </w:rPr>
        <w:cr/>
        <w:t>C'est pourquoi je demande avec plus de vigueur encore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 l'amendement de l</w:t>
      </w:r>
      <w:r w:rsidR="00E8297B">
        <w:rPr>
          <w:sz w:val="24"/>
          <w:szCs w:val="24"/>
        </w:rPr>
        <w:t xml:space="preserve">a commission soit adopté.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>M. Jean-Pierre Soisson, ministre du travail, de l'emploi et</w:t>
      </w:r>
      <w:r w:rsidR="004C3EB1" w:rsidRPr="00E8297B">
        <w:rPr>
          <w:b/>
          <w:sz w:val="24"/>
          <w:szCs w:val="24"/>
        </w:rPr>
        <w:t xml:space="preserve"> </w:t>
      </w:r>
      <w:r w:rsidRPr="00E8297B">
        <w:rPr>
          <w:b/>
          <w:sz w:val="24"/>
          <w:szCs w:val="24"/>
        </w:rPr>
        <w:t>de la formation professionnelle</w:t>
      </w:r>
      <w:r w:rsidRPr="002D03D0">
        <w:rPr>
          <w:sz w:val="24"/>
          <w:szCs w:val="24"/>
        </w:rPr>
        <w:t>. Je demande la parole.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La parole est à M. le ministre.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>M. Jean-Pierre Soisson, ministre du travail, de l'emploi et</w:t>
      </w:r>
      <w:r w:rsidR="004C3EB1" w:rsidRPr="00E8297B">
        <w:rPr>
          <w:b/>
          <w:sz w:val="24"/>
          <w:szCs w:val="24"/>
        </w:rPr>
        <w:t xml:space="preserve"> </w:t>
      </w:r>
      <w:r w:rsidRPr="00E8297B">
        <w:rPr>
          <w:b/>
          <w:sz w:val="24"/>
          <w:szCs w:val="24"/>
        </w:rPr>
        <w:t xml:space="preserve">de la formation professionnelle. </w:t>
      </w:r>
      <w:r w:rsidRPr="002D03D0">
        <w:rPr>
          <w:sz w:val="24"/>
          <w:szCs w:val="24"/>
        </w:rPr>
        <w:t>Monsieur le président de la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commission, je ne limite pas les possibilités législatives du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Sénat parce que, du fait de sa composition, il suffit que je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dise une chose pour que les sénateurs aient automatiquement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une certaine propension à voter contre. (Rires et murmures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sur certaines travées.)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Je vais mettre aux voix l'amendement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no 27.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 xml:space="preserve">M. Marc </w:t>
      </w:r>
      <w:proofErr w:type="spellStart"/>
      <w:r w:rsidRPr="00E8297B">
        <w:rPr>
          <w:b/>
          <w:sz w:val="24"/>
          <w:szCs w:val="24"/>
        </w:rPr>
        <w:t>Boeuf</w:t>
      </w:r>
      <w:proofErr w:type="spellEnd"/>
      <w:r w:rsidRPr="00E8297B">
        <w:rPr>
          <w:b/>
          <w:sz w:val="24"/>
          <w:szCs w:val="24"/>
        </w:rPr>
        <w:t>.</w:t>
      </w:r>
      <w:r w:rsidRPr="002D03D0">
        <w:rPr>
          <w:sz w:val="24"/>
          <w:szCs w:val="24"/>
        </w:rPr>
        <w:t xml:space="preserve"> Je demande la parole, pour explication de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vote.</w:t>
      </w:r>
      <w:r w:rsidR="004C3EB1" w:rsidRPr="002D03D0">
        <w:rPr>
          <w:sz w:val="24"/>
          <w:szCs w:val="24"/>
        </w:rPr>
        <w:t xml:space="preserve"> </w:t>
      </w:r>
    </w:p>
    <w:p w:rsidR="00E8297B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 xml:space="preserve">. La parole est à M. </w:t>
      </w:r>
      <w:proofErr w:type="spellStart"/>
      <w:r w:rsidRPr="002D03D0">
        <w:rPr>
          <w:sz w:val="24"/>
          <w:szCs w:val="24"/>
        </w:rPr>
        <w:t>Boeuf</w:t>
      </w:r>
      <w:proofErr w:type="spellEnd"/>
      <w:r w:rsidRPr="002D03D0">
        <w:rPr>
          <w:sz w:val="24"/>
          <w:szCs w:val="24"/>
        </w:rPr>
        <w:t>.</w:t>
      </w:r>
      <w:r w:rsidR="004C3EB1" w:rsidRPr="002D03D0">
        <w:rPr>
          <w:sz w:val="24"/>
          <w:szCs w:val="24"/>
        </w:rPr>
        <w:t xml:space="preserve"> </w:t>
      </w:r>
    </w:p>
    <w:p w:rsidR="00B0126D" w:rsidRDefault="0044189B" w:rsidP="0044189B">
      <w:pPr>
        <w:spacing w:after="0"/>
        <w:rPr>
          <w:sz w:val="24"/>
          <w:szCs w:val="24"/>
        </w:rPr>
      </w:pPr>
      <w:r w:rsidRPr="00E8297B">
        <w:rPr>
          <w:b/>
          <w:sz w:val="24"/>
          <w:szCs w:val="24"/>
        </w:rPr>
        <w:t xml:space="preserve">M. Marc </w:t>
      </w:r>
      <w:proofErr w:type="spellStart"/>
      <w:r w:rsidRPr="00E8297B">
        <w:rPr>
          <w:b/>
          <w:sz w:val="24"/>
          <w:szCs w:val="24"/>
        </w:rPr>
        <w:t>Boeuf</w:t>
      </w:r>
      <w:proofErr w:type="spellEnd"/>
      <w:r w:rsidRPr="002D03D0">
        <w:rPr>
          <w:sz w:val="24"/>
          <w:szCs w:val="24"/>
        </w:rPr>
        <w:t>. - Nous voterons contre cet amendement, où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s'opposent les principes à la réalité. </w:t>
      </w:r>
      <w:r w:rsidRPr="0048741D">
        <w:rPr>
          <w:sz w:val="24"/>
          <w:szCs w:val="24"/>
          <w:highlight w:val="yellow"/>
        </w:rPr>
        <w:t>Un certain nombre d'organisations</w:t>
      </w:r>
      <w:r w:rsidR="004C3EB1" w:rsidRPr="0048741D">
        <w:rPr>
          <w:sz w:val="24"/>
          <w:szCs w:val="24"/>
          <w:highlight w:val="yellow"/>
        </w:rPr>
        <w:t xml:space="preserve"> </w:t>
      </w:r>
      <w:r w:rsidRPr="0048741D">
        <w:rPr>
          <w:sz w:val="24"/>
          <w:szCs w:val="24"/>
          <w:highlight w:val="yellow"/>
        </w:rPr>
        <w:t>syndicales, c'est vrai, sont contre cet article</w:t>
      </w:r>
      <w:r w:rsidRPr="002D03D0">
        <w:rPr>
          <w:sz w:val="24"/>
          <w:szCs w:val="24"/>
        </w:rPr>
        <w:t>. Mais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on peut toujours déplorer, avec M. le rapporteur, que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nécessaire développement de la représentation des salariés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dans les entreprises françaises ne soit pas à la hauteur de ce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qu'il est en République fédérale d'Allemagne ou dans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pays nordiques. Nous sommes obligés de prendre en considération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 situation actuelle de l'employé dans une petite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entreprise.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lastRenderedPageBreak/>
        <w:t>On peut, effectivement, supprimer cet article mais le problème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ne sera pas résolu pour autant. Nous savons que plus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 60 p. 100 des entreprises n'ont pas de représentation syndicale.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Chiffre important si l'on imagine, comme M.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ministre, un employé d'une petite entreprise, au moment d'un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licenciement, seul en face de son employeur. Vous savez très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bien que les rapports employeurs-employés dans une petite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entreprise sont tout à fait différents de ceux qui peuvent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exister dans une grande entreprise. L'employé est donc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plus souvent démuni. </w:t>
      </w:r>
      <w:r w:rsidRPr="0048741D">
        <w:rPr>
          <w:sz w:val="24"/>
          <w:szCs w:val="24"/>
          <w:highlight w:val="yellow"/>
        </w:rPr>
        <w:t>Il fallait trouver une solution. Plusieurs ont été proposées.</w:t>
      </w:r>
      <w:r w:rsidR="004C3EB1" w:rsidRPr="0048741D">
        <w:rPr>
          <w:sz w:val="24"/>
          <w:szCs w:val="24"/>
          <w:highlight w:val="yellow"/>
        </w:rPr>
        <w:t xml:space="preserve"> </w:t>
      </w:r>
      <w:r w:rsidRPr="0048741D">
        <w:rPr>
          <w:sz w:val="24"/>
          <w:szCs w:val="24"/>
          <w:highlight w:val="yellow"/>
        </w:rPr>
        <w:t>On avait pensé que le médiateur pourrait être un conseiller</w:t>
      </w:r>
      <w:r w:rsidR="004C3EB1" w:rsidRPr="0048741D">
        <w:rPr>
          <w:sz w:val="24"/>
          <w:szCs w:val="24"/>
          <w:highlight w:val="yellow"/>
        </w:rPr>
        <w:t xml:space="preserve"> </w:t>
      </w:r>
      <w:r w:rsidRPr="0048741D">
        <w:rPr>
          <w:sz w:val="24"/>
          <w:szCs w:val="24"/>
          <w:highlight w:val="yellow"/>
        </w:rPr>
        <w:t>prud'homal mais faire intervenir le conseil des prud'hommes,</w:t>
      </w:r>
      <w:r w:rsidR="004C3EB1" w:rsidRPr="0048741D">
        <w:rPr>
          <w:sz w:val="24"/>
          <w:szCs w:val="24"/>
          <w:highlight w:val="yellow"/>
        </w:rPr>
        <w:t xml:space="preserve"> </w:t>
      </w:r>
      <w:r w:rsidRPr="0048741D">
        <w:rPr>
          <w:sz w:val="24"/>
          <w:szCs w:val="24"/>
          <w:highlight w:val="yellow"/>
        </w:rPr>
        <w:t>qui juge mais qui concilie également, à propos d'une affaire</w:t>
      </w:r>
      <w:r w:rsidR="004C3EB1" w:rsidRPr="0048741D">
        <w:rPr>
          <w:sz w:val="24"/>
          <w:szCs w:val="24"/>
          <w:highlight w:val="yellow"/>
        </w:rPr>
        <w:t xml:space="preserve"> </w:t>
      </w:r>
      <w:r w:rsidRPr="0048741D">
        <w:rPr>
          <w:sz w:val="24"/>
          <w:szCs w:val="24"/>
          <w:highlight w:val="yellow"/>
        </w:rPr>
        <w:t>susceptible de passer, quelque temps plus tard, devant ce</w:t>
      </w:r>
      <w:r w:rsidR="004C3EB1" w:rsidRPr="0048741D">
        <w:rPr>
          <w:sz w:val="24"/>
          <w:szCs w:val="24"/>
          <w:highlight w:val="yellow"/>
        </w:rPr>
        <w:t xml:space="preserve"> </w:t>
      </w:r>
      <w:r w:rsidRPr="0048741D">
        <w:rPr>
          <w:sz w:val="24"/>
          <w:szCs w:val="24"/>
          <w:highlight w:val="yellow"/>
        </w:rPr>
        <w:t>même conseil était impensable</w:t>
      </w:r>
      <w:r w:rsidRPr="002D03D0">
        <w:rPr>
          <w:sz w:val="24"/>
          <w:szCs w:val="24"/>
        </w:rPr>
        <w:t>. Il fallait donc trouver des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personnes qui puissent intervenir pour aider l'employé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menacé de licenciement lors de l'entretien avec son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employeur.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 solution proposée par le Gouvernement n'est peut-être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pas idéale, mais elle permettra tout de même d'aider l'employé</w:t>
      </w:r>
      <w:r w:rsidRPr="00B0126D">
        <w:rPr>
          <w:sz w:val="24"/>
          <w:szCs w:val="24"/>
          <w:highlight w:val="yellow"/>
        </w:rPr>
        <w:t>.</w:t>
      </w:r>
      <w:r w:rsidR="004C3EB1" w:rsidRPr="00B0126D">
        <w:rPr>
          <w:sz w:val="24"/>
          <w:szCs w:val="24"/>
          <w:highlight w:val="yellow"/>
        </w:rPr>
        <w:t xml:space="preserve"> </w:t>
      </w:r>
      <w:r w:rsidRPr="00B0126D">
        <w:rPr>
          <w:sz w:val="24"/>
          <w:szCs w:val="24"/>
          <w:highlight w:val="yellow"/>
        </w:rPr>
        <w:t>Certains ont objecté qu'ainsi n'importe qui serait susceptible</w:t>
      </w:r>
      <w:r w:rsidR="004C3EB1" w:rsidRPr="00B0126D">
        <w:rPr>
          <w:sz w:val="24"/>
          <w:szCs w:val="24"/>
          <w:highlight w:val="yellow"/>
        </w:rPr>
        <w:t xml:space="preserve"> </w:t>
      </w:r>
      <w:r w:rsidRPr="00B0126D">
        <w:rPr>
          <w:sz w:val="24"/>
          <w:szCs w:val="24"/>
          <w:highlight w:val="yellow"/>
        </w:rPr>
        <w:t>d'entrer dans n'importe quelle entreprise</w:t>
      </w:r>
      <w:r w:rsidRPr="002D03D0">
        <w:rPr>
          <w:sz w:val="24"/>
          <w:szCs w:val="24"/>
        </w:rPr>
        <w:t>. Je crois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que le préfet, avant de dresser la liste des personnes habilitées,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doit consulter les organisations représentatives, c'est-à</w:t>
      </w:r>
      <w:r w:rsidR="00B0126D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dire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tout simplement les organisations syndicales les plus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représentatives au plan national. Ainsi, toutes les garanties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seront données.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La suppression de cet article irait à l'encontre de l'intérêt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des employés des petites entreprises, qui sont peut-être les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plus mal lotis. C'est la raison pour laquelle nous voterons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évidemment contre l'amendement no 27 et pour le maintien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 l'article 19.</w:t>
      </w:r>
      <w:r w:rsidR="004C3EB1" w:rsidRPr="002D03D0">
        <w:rPr>
          <w:sz w:val="24"/>
          <w:szCs w:val="24"/>
        </w:rPr>
        <w:t xml:space="preserve"> </w:t>
      </w:r>
    </w:p>
    <w:p w:rsidR="00B0126D" w:rsidRDefault="0044189B" w:rsidP="0044189B">
      <w:pPr>
        <w:spacing w:after="0"/>
        <w:rPr>
          <w:sz w:val="24"/>
          <w:szCs w:val="24"/>
        </w:rPr>
      </w:pPr>
      <w:r w:rsidRPr="00B0126D">
        <w:rPr>
          <w:b/>
          <w:sz w:val="24"/>
          <w:szCs w:val="24"/>
        </w:rPr>
        <w:t xml:space="preserve">M. Louis </w:t>
      </w:r>
      <w:proofErr w:type="spellStart"/>
      <w:r w:rsidRPr="00B0126D">
        <w:rPr>
          <w:b/>
          <w:sz w:val="24"/>
          <w:szCs w:val="24"/>
        </w:rPr>
        <w:t>Souvet</w:t>
      </w:r>
      <w:proofErr w:type="spellEnd"/>
      <w:r w:rsidRPr="002D03D0">
        <w:rPr>
          <w:sz w:val="24"/>
          <w:szCs w:val="24"/>
        </w:rPr>
        <w:t>, rapporteur. Je demande la parole.</w:t>
      </w:r>
      <w:r w:rsidR="004C3EB1" w:rsidRPr="002D03D0">
        <w:rPr>
          <w:sz w:val="24"/>
          <w:szCs w:val="24"/>
        </w:rPr>
        <w:t xml:space="preserve"> </w:t>
      </w:r>
    </w:p>
    <w:p w:rsidR="00B0126D" w:rsidRDefault="0044189B" w:rsidP="0044189B">
      <w:pPr>
        <w:spacing w:after="0"/>
        <w:rPr>
          <w:sz w:val="24"/>
          <w:szCs w:val="24"/>
        </w:rPr>
      </w:pPr>
      <w:r w:rsidRPr="00B0126D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La parole est à M. le rapporteur.</w:t>
      </w:r>
      <w:r w:rsidR="004C3EB1" w:rsidRPr="002D03D0">
        <w:rPr>
          <w:sz w:val="24"/>
          <w:szCs w:val="24"/>
        </w:rPr>
        <w:t xml:space="preserve"> </w:t>
      </w:r>
    </w:p>
    <w:p w:rsidR="00B0126D" w:rsidRDefault="0044189B" w:rsidP="0044189B">
      <w:pPr>
        <w:spacing w:after="0"/>
        <w:rPr>
          <w:sz w:val="24"/>
          <w:szCs w:val="24"/>
        </w:rPr>
      </w:pPr>
      <w:r w:rsidRPr="00B0126D">
        <w:rPr>
          <w:b/>
          <w:sz w:val="24"/>
          <w:szCs w:val="24"/>
        </w:rPr>
        <w:t xml:space="preserve">M. Louis </w:t>
      </w:r>
      <w:proofErr w:type="spellStart"/>
      <w:r w:rsidRPr="00B0126D">
        <w:rPr>
          <w:b/>
          <w:sz w:val="24"/>
          <w:szCs w:val="24"/>
        </w:rPr>
        <w:t>Souvet</w:t>
      </w:r>
      <w:proofErr w:type="spellEnd"/>
      <w:r w:rsidRPr="002D03D0">
        <w:rPr>
          <w:sz w:val="24"/>
          <w:szCs w:val="24"/>
        </w:rPr>
        <w:t>, rapporteur. Je souhaite intervenir sur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deux points. Premièrement, j'ai entendu à deux reprises M.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ministre et M. </w:t>
      </w:r>
      <w:proofErr w:type="spellStart"/>
      <w:r w:rsidRPr="002D03D0">
        <w:rPr>
          <w:sz w:val="24"/>
          <w:szCs w:val="24"/>
        </w:rPr>
        <w:t>Boeuf</w:t>
      </w:r>
      <w:proofErr w:type="spellEnd"/>
      <w:r w:rsidRPr="002D03D0">
        <w:rPr>
          <w:sz w:val="24"/>
          <w:szCs w:val="24"/>
        </w:rPr>
        <w:t xml:space="preserve"> dire : « Ne laissez pas l'employé seul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dans l'entreprise. » Mais l'employé n'est pas seul, monsieur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ministre. Je rappelle qu'il peut se faire assister par une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personne de son choix appartenant à l'entreprise.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Deuxièmement, quelle sera l'application d'une telle disposition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dans les départements ? Vous n'avez pas précisé, monsieur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le ministre, combien de personnes seraient choisies,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mais </w:t>
      </w:r>
      <w:r w:rsidRPr="00B0126D">
        <w:rPr>
          <w:sz w:val="24"/>
          <w:szCs w:val="24"/>
          <w:highlight w:val="yellow"/>
        </w:rPr>
        <w:t>vous nous avez parlé de retraités de l'administration.</w:t>
      </w:r>
      <w:r w:rsidR="004C3EB1" w:rsidRPr="00B0126D">
        <w:rPr>
          <w:sz w:val="24"/>
          <w:szCs w:val="24"/>
          <w:highlight w:val="yellow"/>
        </w:rPr>
        <w:t xml:space="preserve"> </w:t>
      </w:r>
      <w:r w:rsidRPr="00B0126D">
        <w:rPr>
          <w:sz w:val="24"/>
          <w:szCs w:val="24"/>
          <w:highlight w:val="yellow"/>
        </w:rPr>
        <w:t>Vous imaginez un retraité, habitant à quelques centaines de</w:t>
      </w:r>
      <w:r w:rsidR="004C3EB1" w:rsidRPr="00B0126D">
        <w:rPr>
          <w:sz w:val="24"/>
          <w:szCs w:val="24"/>
          <w:highlight w:val="yellow"/>
        </w:rPr>
        <w:t xml:space="preserve"> </w:t>
      </w:r>
      <w:r w:rsidRPr="00B0126D">
        <w:rPr>
          <w:sz w:val="24"/>
          <w:szCs w:val="24"/>
          <w:highlight w:val="yellow"/>
        </w:rPr>
        <w:t>kilomètres d'une entreprise en difficulté, venir défendre un</w:t>
      </w:r>
      <w:r w:rsidR="004C3EB1" w:rsidRPr="00B0126D">
        <w:rPr>
          <w:sz w:val="24"/>
          <w:szCs w:val="24"/>
          <w:highlight w:val="yellow"/>
        </w:rPr>
        <w:t xml:space="preserve"> </w:t>
      </w:r>
      <w:r w:rsidRPr="00B0126D">
        <w:rPr>
          <w:sz w:val="24"/>
          <w:szCs w:val="24"/>
          <w:highlight w:val="yellow"/>
        </w:rPr>
        <w:t>ouvrier, alors qu'il ne connaît ni le cas, ni l'entreprise, ni le</w:t>
      </w:r>
      <w:r w:rsidR="004C3EB1" w:rsidRPr="00B0126D">
        <w:rPr>
          <w:sz w:val="24"/>
          <w:szCs w:val="24"/>
          <w:highlight w:val="yellow"/>
        </w:rPr>
        <w:t xml:space="preserve"> </w:t>
      </w:r>
      <w:r w:rsidRPr="00B0126D">
        <w:rPr>
          <w:sz w:val="24"/>
          <w:szCs w:val="24"/>
          <w:highlight w:val="yellow"/>
        </w:rPr>
        <w:t>contexte ?</w:t>
      </w:r>
      <w:r w:rsidRPr="002D03D0">
        <w:rPr>
          <w:sz w:val="24"/>
          <w:szCs w:val="24"/>
        </w:rPr>
        <w:t xml:space="preserve"> Ce n'est pas envisageable. Il faut garder les pieds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sur terre et considérer les choses avec pragmatisme. </w:t>
      </w:r>
      <w:r w:rsidR="004C3EB1" w:rsidRPr="002D03D0">
        <w:rPr>
          <w:sz w:val="24"/>
          <w:szCs w:val="24"/>
        </w:rPr>
        <w:t xml:space="preserve"> </w:t>
      </w:r>
    </w:p>
    <w:p w:rsidR="00B0126D" w:rsidRDefault="0044189B" w:rsidP="0044189B">
      <w:pPr>
        <w:spacing w:after="0"/>
        <w:rPr>
          <w:sz w:val="24"/>
          <w:szCs w:val="24"/>
        </w:rPr>
      </w:pPr>
      <w:r w:rsidRPr="00B0126D">
        <w:rPr>
          <w:b/>
          <w:sz w:val="24"/>
          <w:szCs w:val="24"/>
        </w:rPr>
        <w:t xml:space="preserve">M. Hector </w:t>
      </w:r>
      <w:proofErr w:type="spellStart"/>
      <w:r w:rsidRPr="00B0126D">
        <w:rPr>
          <w:b/>
          <w:sz w:val="24"/>
          <w:szCs w:val="24"/>
        </w:rPr>
        <w:t>Viron</w:t>
      </w:r>
      <w:proofErr w:type="spellEnd"/>
      <w:r w:rsidRPr="002D03D0">
        <w:rPr>
          <w:sz w:val="24"/>
          <w:szCs w:val="24"/>
        </w:rPr>
        <w:t>. Cela ne se passera jamais ainsi !</w:t>
      </w:r>
      <w:r w:rsidR="004C3EB1" w:rsidRPr="002D03D0">
        <w:rPr>
          <w:sz w:val="24"/>
          <w:szCs w:val="24"/>
        </w:rPr>
        <w:t xml:space="preserve"> </w:t>
      </w:r>
    </w:p>
    <w:p w:rsidR="00B0126D" w:rsidRDefault="0044189B" w:rsidP="0044189B">
      <w:pPr>
        <w:spacing w:after="0"/>
        <w:rPr>
          <w:sz w:val="24"/>
          <w:szCs w:val="24"/>
        </w:rPr>
      </w:pPr>
      <w:r w:rsidRPr="00B0126D">
        <w:rPr>
          <w:b/>
          <w:sz w:val="24"/>
          <w:szCs w:val="24"/>
        </w:rPr>
        <w:t>M. le président.</w:t>
      </w:r>
      <w:r w:rsidRPr="002D03D0">
        <w:rPr>
          <w:sz w:val="24"/>
          <w:szCs w:val="24"/>
        </w:rPr>
        <w:t xml:space="preserve"> Personne ne demande plus la parole ?...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Je mets aux voix l'amendement no 27, repoussé par le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Gouvernement.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(L'amendement est adopté.)</w:t>
      </w:r>
      <w:r w:rsidR="004C3EB1" w:rsidRPr="002D03D0">
        <w:rPr>
          <w:sz w:val="24"/>
          <w:szCs w:val="24"/>
        </w:rPr>
        <w:t xml:space="preserve"> </w:t>
      </w:r>
    </w:p>
    <w:p w:rsidR="00B7295E" w:rsidRPr="002D03D0" w:rsidRDefault="0044189B" w:rsidP="0044189B">
      <w:pPr>
        <w:spacing w:after="0"/>
        <w:rPr>
          <w:sz w:val="24"/>
          <w:szCs w:val="24"/>
        </w:rPr>
      </w:pPr>
      <w:r w:rsidRPr="00B0126D">
        <w:rPr>
          <w:b/>
          <w:sz w:val="24"/>
          <w:szCs w:val="24"/>
        </w:rPr>
        <w:t>M. le président</w:t>
      </w:r>
      <w:r w:rsidRPr="002D03D0">
        <w:rPr>
          <w:sz w:val="24"/>
          <w:szCs w:val="24"/>
        </w:rPr>
        <w:t>. Personne ne demande la parole ?...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>Je mets aux voix l'article 19, ainsi modifié.</w:t>
      </w:r>
      <w:r w:rsidR="004C3EB1" w:rsidRPr="002D03D0">
        <w:rPr>
          <w:sz w:val="24"/>
          <w:szCs w:val="24"/>
        </w:rPr>
        <w:t xml:space="preserve"> </w:t>
      </w:r>
      <w:r w:rsidRPr="002D03D0">
        <w:rPr>
          <w:sz w:val="24"/>
          <w:szCs w:val="24"/>
        </w:rPr>
        <w:t xml:space="preserve">(L'article 19 est adopté.) </w:t>
      </w:r>
      <w:r w:rsidRPr="002D03D0">
        <w:rPr>
          <w:sz w:val="24"/>
          <w:szCs w:val="24"/>
        </w:rPr>
        <w:cr/>
      </w:r>
      <w:r w:rsidR="004C3EB1" w:rsidRPr="002D03D0">
        <w:rPr>
          <w:sz w:val="24"/>
          <w:szCs w:val="24"/>
        </w:rPr>
        <w:t xml:space="preserve"> </w:t>
      </w:r>
    </w:p>
    <w:sectPr w:rsidR="00B7295E" w:rsidRPr="002D03D0" w:rsidSect="0027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26132"/>
    <w:rsid w:val="00026132"/>
    <w:rsid w:val="00276205"/>
    <w:rsid w:val="002D03D0"/>
    <w:rsid w:val="0044189B"/>
    <w:rsid w:val="0048741D"/>
    <w:rsid w:val="004C3EB1"/>
    <w:rsid w:val="00514811"/>
    <w:rsid w:val="00803DAF"/>
    <w:rsid w:val="00942150"/>
    <w:rsid w:val="00B0126D"/>
    <w:rsid w:val="00B7295E"/>
    <w:rsid w:val="00E57387"/>
    <w:rsid w:val="00E8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2486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2018-12-28T16:58:00Z</dcterms:created>
  <dcterms:modified xsi:type="dcterms:W3CDTF">2019-01-18T13:50:00Z</dcterms:modified>
</cp:coreProperties>
</file>